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A5DC0" w14:textId="39050AA9" w:rsidR="004430EF" w:rsidRPr="00145638" w:rsidRDefault="004430EF" w:rsidP="004430EF">
      <w:pPr>
        <w:rPr>
          <w:rFonts w:ascii="Arial" w:hAnsi="Arial" w:cs="Arial"/>
          <w:sz w:val="20"/>
          <w:szCs w:val="20"/>
        </w:rPr>
      </w:pPr>
      <w:bookmarkStart w:id="0" w:name="_GoBack"/>
      <w:bookmarkEnd w:id="0"/>
      <w:r w:rsidRPr="00145638">
        <w:rPr>
          <w:rFonts w:ascii="Arial" w:hAnsi="Arial" w:cs="Arial"/>
          <w:b/>
          <w:sz w:val="20"/>
          <w:szCs w:val="20"/>
        </w:rPr>
        <w:t>FOR IMMEDIATE RELEASE</w:t>
      </w:r>
      <w:r w:rsidRPr="00145638">
        <w:rPr>
          <w:rFonts w:ascii="Arial" w:hAnsi="Arial" w:cs="Arial"/>
          <w:sz w:val="20"/>
          <w:szCs w:val="20"/>
        </w:rPr>
        <w:t xml:space="preserve">:  </w:t>
      </w:r>
      <w:r w:rsidR="00DE2068">
        <w:rPr>
          <w:rFonts w:ascii="Arial" w:hAnsi="Arial" w:cs="Arial"/>
          <w:sz w:val="20"/>
          <w:szCs w:val="20"/>
        </w:rPr>
        <w:t>Mon</w:t>
      </w:r>
      <w:r w:rsidR="001B7A06">
        <w:rPr>
          <w:rFonts w:ascii="Arial" w:hAnsi="Arial" w:cs="Arial"/>
          <w:sz w:val="20"/>
          <w:szCs w:val="20"/>
        </w:rPr>
        <w:t>day</w:t>
      </w:r>
      <w:r w:rsidR="008E62BB">
        <w:rPr>
          <w:rFonts w:ascii="Arial" w:hAnsi="Arial" w:cs="Arial"/>
          <w:sz w:val="20"/>
          <w:szCs w:val="20"/>
        </w:rPr>
        <w:t>,</w:t>
      </w:r>
      <w:r w:rsidR="008A153A">
        <w:rPr>
          <w:rFonts w:ascii="Arial" w:hAnsi="Arial" w:cs="Arial"/>
          <w:sz w:val="20"/>
          <w:szCs w:val="20"/>
        </w:rPr>
        <w:t xml:space="preserve"> September 22</w:t>
      </w:r>
      <w:r w:rsidR="008A153A" w:rsidRPr="008A153A">
        <w:rPr>
          <w:rFonts w:ascii="Arial" w:hAnsi="Arial" w:cs="Arial"/>
          <w:sz w:val="20"/>
          <w:szCs w:val="20"/>
          <w:vertAlign w:val="superscript"/>
        </w:rPr>
        <w:t>nd</w:t>
      </w:r>
      <w:r w:rsidR="006D0FB3">
        <w:rPr>
          <w:rFonts w:ascii="Arial" w:hAnsi="Arial" w:cs="Arial"/>
          <w:sz w:val="20"/>
          <w:szCs w:val="20"/>
        </w:rPr>
        <w:t>, 2014</w:t>
      </w:r>
    </w:p>
    <w:p w14:paraId="12CB7062" w14:textId="1B606CE7" w:rsidR="004430EF" w:rsidRPr="00E25671" w:rsidRDefault="004430EF" w:rsidP="004430EF">
      <w:pPr>
        <w:rPr>
          <w:rFonts w:ascii="Arial" w:hAnsi="Arial" w:cs="Arial"/>
          <w:sz w:val="20"/>
          <w:szCs w:val="20"/>
        </w:rPr>
      </w:pPr>
      <w:r w:rsidRPr="00E25671">
        <w:rPr>
          <w:rFonts w:ascii="Arial" w:hAnsi="Arial" w:cs="Arial"/>
          <w:b/>
          <w:sz w:val="20"/>
          <w:szCs w:val="20"/>
        </w:rPr>
        <w:t>CONTACT:</w:t>
      </w:r>
      <w:r w:rsidRPr="00E25671">
        <w:rPr>
          <w:rFonts w:ascii="Arial" w:hAnsi="Arial" w:cs="Arial"/>
          <w:sz w:val="20"/>
          <w:szCs w:val="20"/>
        </w:rPr>
        <w:t xml:space="preserve">  </w:t>
      </w:r>
      <w:r w:rsidRPr="00E25671">
        <w:rPr>
          <w:rFonts w:ascii="Arial" w:hAnsi="Arial" w:cs="Arial"/>
          <w:b/>
          <w:sz w:val="20"/>
          <w:szCs w:val="20"/>
        </w:rPr>
        <w:t xml:space="preserve">Kristofer Eisenla, </w:t>
      </w:r>
      <w:hyperlink r:id="rId9" w:history="1">
        <w:r w:rsidR="006D0FB3" w:rsidRPr="00E25671">
          <w:rPr>
            <w:rStyle w:val="Hyperlink"/>
            <w:rFonts w:ascii="Arial" w:hAnsi="Arial" w:cs="Arial"/>
            <w:b/>
            <w:sz w:val="20"/>
            <w:szCs w:val="20"/>
          </w:rPr>
          <w:t>LUNA+EISENLA media</w:t>
        </w:r>
      </w:hyperlink>
    </w:p>
    <w:p w14:paraId="21A32D14" w14:textId="2A8AC817" w:rsidR="004430EF" w:rsidRPr="00145638" w:rsidRDefault="000F64EE" w:rsidP="004430EF">
      <w:pPr>
        <w:rPr>
          <w:rFonts w:ascii="Arial" w:hAnsi="Arial" w:cs="Arial"/>
          <w:sz w:val="20"/>
          <w:szCs w:val="20"/>
        </w:rPr>
      </w:pPr>
      <w:hyperlink r:id="rId10" w:history="1">
        <w:r w:rsidR="006D0FB3" w:rsidRPr="00F95A83">
          <w:rPr>
            <w:rStyle w:val="Hyperlink"/>
            <w:rFonts w:ascii="Arial" w:hAnsi="Arial" w:cs="Arial"/>
            <w:sz w:val="20"/>
            <w:szCs w:val="20"/>
          </w:rPr>
          <w:t>kristofer@lunaeisenlamedia.com</w:t>
        </w:r>
      </w:hyperlink>
      <w:r w:rsidR="006D0FB3">
        <w:rPr>
          <w:rFonts w:ascii="Arial" w:hAnsi="Arial" w:cs="Arial"/>
          <w:sz w:val="20"/>
          <w:szCs w:val="20"/>
        </w:rPr>
        <w:t xml:space="preserve"> |</w:t>
      </w:r>
      <w:r w:rsidR="004430EF" w:rsidRPr="00145638">
        <w:rPr>
          <w:rFonts w:ascii="Arial" w:hAnsi="Arial" w:cs="Arial"/>
          <w:sz w:val="20"/>
          <w:szCs w:val="20"/>
        </w:rPr>
        <w:t xml:space="preserve"> 202-670-5747 (mobile)</w:t>
      </w:r>
    </w:p>
    <w:p w14:paraId="0C052B11" w14:textId="0D2876D5" w:rsidR="004430EF" w:rsidRPr="00145638" w:rsidRDefault="004430EF" w:rsidP="00FA7C15">
      <w:pPr>
        <w:rPr>
          <w:rFonts w:ascii="Arial" w:hAnsi="Arial" w:cs="Arial"/>
          <w:b/>
          <w:sz w:val="36"/>
          <w:szCs w:val="36"/>
        </w:rPr>
      </w:pPr>
    </w:p>
    <w:p w14:paraId="13EAE49B" w14:textId="295A889F" w:rsidR="001945AB" w:rsidRPr="001945AB" w:rsidRDefault="001945AB" w:rsidP="004430EF">
      <w:pPr>
        <w:jc w:val="center"/>
        <w:rPr>
          <w:rFonts w:ascii="Arial" w:hAnsi="Arial" w:cs="Arial"/>
          <w:b/>
          <w:sz w:val="32"/>
          <w:szCs w:val="32"/>
        </w:rPr>
      </w:pPr>
      <w:r>
        <w:rPr>
          <w:rFonts w:ascii="Arial" w:hAnsi="Arial" w:cs="Arial"/>
          <w:b/>
          <w:sz w:val="32"/>
          <w:szCs w:val="32"/>
        </w:rPr>
        <w:t>A</w:t>
      </w:r>
      <w:r w:rsidR="008A153A">
        <w:rPr>
          <w:rFonts w:ascii="Arial" w:hAnsi="Arial" w:cs="Arial"/>
          <w:b/>
          <w:sz w:val="32"/>
          <w:szCs w:val="32"/>
        </w:rPr>
        <w:t>rkansas</w:t>
      </w:r>
      <w:r>
        <w:rPr>
          <w:rFonts w:ascii="Arial" w:hAnsi="Arial" w:cs="Arial"/>
          <w:b/>
          <w:sz w:val="32"/>
          <w:szCs w:val="32"/>
        </w:rPr>
        <w:t xml:space="preserve"> U.S. Senate Election:  </w:t>
      </w:r>
      <w:r w:rsidRPr="001945AB">
        <w:rPr>
          <w:rFonts w:ascii="Arial" w:hAnsi="Arial" w:cs="Arial"/>
          <w:b/>
          <w:sz w:val="32"/>
          <w:szCs w:val="32"/>
        </w:rPr>
        <w:t xml:space="preserve">New Analysis Shows Youth Vote Could Play </w:t>
      </w:r>
      <w:r>
        <w:rPr>
          <w:rFonts w:ascii="Arial" w:hAnsi="Arial" w:cs="Arial"/>
          <w:b/>
          <w:sz w:val="32"/>
          <w:szCs w:val="32"/>
        </w:rPr>
        <w:t>Key</w:t>
      </w:r>
      <w:r w:rsidRPr="001945AB">
        <w:rPr>
          <w:rFonts w:ascii="Arial" w:hAnsi="Arial" w:cs="Arial"/>
          <w:b/>
          <w:sz w:val="32"/>
          <w:szCs w:val="32"/>
        </w:rPr>
        <w:t xml:space="preserve"> Role </w:t>
      </w:r>
    </w:p>
    <w:p w14:paraId="0730F15B" w14:textId="2B6B971E" w:rsidR="00FA7C15" w:rsidRPr="00AF180A" w:rsidRDefault="00DE2068" w:rsidP="004430EF">
      <w:pPr>
        <w:jc w:val="center"/>
        <w:rPr>
          <w:rFonts w:ascii="Arial" w:hAnsi="Arial" w:cs="Arial"/>
          <w:i/>
          <w:sz w:val="28"/>
          <w:szCs w:val="28"/>
        </w:rPr>
      </w:pPr>
      <w:r>
        <w:rPr>
          <w:rFonts w:ascii="Arial" w:hAnsi="Arial" w:cs="Arial"/>
          <w:i/>
          <w:sz w:val="28"/>
          <w:szCs w:val="28"/>
        </w:rPr>
        <w:t xml:space="preserve">Dynamic, Online Map Allows Viewers to Gain a Comprehensive View of Young Voters </w:t>
      </w:r>
      <w:r w:rsidR="00CB5966">
        <w:rPr>
          <w:rFonts w:ascii="Arial" w:hAnsi="Arial" w:cs="Arial"/>
          <w:i/>
          <w:sz w:val="28"/>
          <w:szCs w:val="28"/>
        </w:rPr>
        <w:t>in</w:t>
      </w:r>
      <w:r w:rsidR="008A153A">
        <w:rPr>
          <w:rFonts w:ascii="Arial" w:hAnsi="Arial" w:cs="Arial"/>
          <w:i/>
          <w:sz w:val="28"/>
          <w:szCs w:val="28"/>
        </w:rPr>
        <w:t xml:space="preserve"> Arkansas</w:t>
      </w:r>
      <w:r w:rsidR="001945AB">
        <w:rPr>
          <w:rFonts w:ascii="Arial" w:hAnsi="Arial" w:cs="Arial"/>
          <w:i/>
          <w:sz w:val="28"/>
          <w:szCs w:val="28"/>
        </w:rPr>
        <w:t xml:space="preserve"> and the Nation </w:t>
      </w:r>
    </w:p>
    <w:p w14:paraId="7BA7DB10" w14:textId="20A1C454" w:rsidR="004430EF" w:rsidRPr="00145638" w:rsidRDefault="004430EF" w:rsidP="00FA7C15">
      <w:pPr>
        <w:rPr>
          <w:rFonts w:ascii="Arial" w:hAnsi="Arial" w:cs="Arial"/>
          <w:b/>
        </w:rPr>
      </w:pPr>
    </w:p>
    <w:p w14:paraId="41708AAE" w14:textId="326826CB" w:rsidR="00B73ECC" w:rsidRDefault="008E62BB" w:rsidP="00B73ECC">
      <w:pPr>
        <w:rPr>
          <w:rFonts w:ascii="Arial" w:hAnsi="Arial" w:cs="Arial"/>
        </w:rPr>
      </w:pPr>
      <w:r>
        <w:rPr>
          <w:rFonts w:ascii="Arial" w:hAnsi="Arial" w:cs="Arial"/>
          <w:b/>
          <w:szCs w:val="22"/>
        </w:rPr>
        <w:t>Medford/Somerville, MA</w:t>
      </w:r>
      <w:r w:rsidR="004430EF" w:rsidRPr="00145638">
        <w:rPr>
          <w:rFonts w:ascii="Arial" w:hAnsi="Arial" w:cs="Arial"/>
          <w:b/>
          <w:szCs w:val="22"/>
        </w:rPr>
        <w:t xml:space="preserve"> –</w:t>
      </w:r>
      <w:r w:rsidR="00844FE1">
        <w:rPr>
          <w:rFonts w:ascii="Arial" w:hAnsi="Arial" w:cs="Arial"/>
          <w:szCs w:val="22"/>
        </w:rPr>
        <w:t xml:space="preserve"> </w:t>
      </w:r>
      <w:hyperlink r:id="rId11" w:history="1">
        <w:r w:rsidR="00844FE1" w:rsidRPr="001945AB">
          <w:rPr>
            <w:rStyle w:val="Hyperlink"/>
            <w:rFonts w:ascii="Arial" w:hAnsi="Arial" w:cs="Arial"/>
            <w:szCs w:val="22"/>
          </w:rPr>
          <w:t>T</w:t>
        </w:r>
        <w:r w:rsidR="00DE2068" w:rsidRPr="001945AB">
          <w:rPr>
            <w:rStyle w:val="Hyperlink"/>
            <w:rFonts w:ascii="Arial" w:hAnsi="Arial" w:cs="Arial"/>
            <w:szCs w:val="22"/>
          </w:rPr>
          <w:t>he</w:t>
        </w:r>
        <w:r w:rsidR="007714F5" w:rsidRPr="001945AB">
          <w:rPr>
            <w:rStyle w:val="Hyperlink"/>
            <w:rFonts w:ascii="Arial" w:hAnsi="Arial" w:cs="Arial"/>
            <w:szCs w:val="22"/>
          </w:rPr>
          <w:t xml:space="preserve"> </w:t>
        </w:r>
        <w:r w:rsidR="00DD11E2" w:rsidRPr="001945AB">
          <w:rPr>
            <w:rStyle w:val="Hyperlink"/>
            <w:rFonts w:ascii="Arial" w:hAnsi="Arial" w:cs="Arial"/>
          </w:rPr>
          <w:t>Center for Information and Research on Civic Learning &amp; Engagement (CIRCLE)</w:t>
        </w:r>
        <w:r w:rsidR="000A6F5C" w:rsidRPr="001945AB">
          <w:rPr>
            <w:rStyle w:val="Hyperlink"/>
            <w:rFonts w:ascii="Arial" w:hAnsi="Arial" w:cs="Arial"/>
          </w:rPr>
          <w:t>,</w:t>
        </w:r>
      </w:hyperlink>
      <w:r w:rsidR="000A6F5C" w:rsidRPr="001945AB">
        <w:rPr>
          <w:rStyle w:val="Hyperlink"/>
          <w:rFonts w:ascii="Arial" w:hAnsi="Arial" w:cs="Arial"/>
          <w:color w:val="auto"/>
          <w:u w:val="none"/>
        </w:rPr>
        <w:t xml:space="preserve"> the nation’s premiere</w:t>
      </w:r>
      <w:r w:rsidR="00A10482">
        <w:rPr>
          <w:rStyle w:val="Hyperlink"/>
          <w:rFonts w:ascii="Arial" w:hAnsi="Arial" w:cs="Arial"/>
          <w:color w:val="auto"/>
          <w:u w:val="none"/>
        </w:rPr>
        <w:t xml:space="preserve"> source of</w:t>
      </w:r>
      <w:r w:rsidR="001945AB">
        <w:rPr>
          <w:rStyle w:val="Hyperlink"/>
          <w:rFonts w:ascii="Arial" w:hAnsi="Arial" w:cs="Arial"/>
          <w:color w:val="auto"/>
          <w:u w:val="none"/>
        </w:rPr>
        <w:t xml:space="preserve"> nonpartisan</w:t>
      </w:r>
      <w:r w:rsidR="000A6F5C" w:rsidRPr="001945AB">
        <w:rPr>
          <w:rStyle w:val="Hyperlink"/>
          <w:rFonts w:ascii="Arial" w:hAnsi="Arial" w:cs="Arial"/>
          <w:color w:val="auto"/>
          <w:u w:val="none"/>
        </w:rPr>
        <w:t xml:space="preserve"> </w:t>
      </w:r>
      <w:r w:rsidR="00A10482">
        <w:rPr>
          <w:rStyle w:val="Hyperlink"/>
          <w:rFonts w:ascii="Arial" w:hAnsi="Arial" w:cs="Arial"/>
          <w:color w:val="auto"/>
          <w:u w:val="none"/>
        </w:rPr>
        <w:t>information on youth voting,</w:t>
      </w:r>
      <w:r w:rsidR="000A6F5C" w:rsidRPr="001945AB">
        <w:rPr>
          <w:rStyle w:val="Hyperlink"/>
          <w:rFonts w:ascii="Arial" w:hAnsi="Arial" w:cs="Arial"/>
          <w:color w:val="auto"/>
          <w:u w:val="none"/>
        </w:rPr>
        <w:t xml:space="preserve"> </w:t>
      </w:r>
      <w:r w:rsidR="00A10482">
        <w:rPr>
          <w:rStyle w:val="Hyperlink"/>
          <w:rFonts w:ascii="Arial" w:hAnsi="Arial" w:cs="Arial"/>
          <w:color w:val="auto"/>
          <w:u w:val="none"/>
        </w:rPr>
        <w:t xml:space="preserve">which is </w:t>
      </w:r>
      <w:r w:rsidR="000A6F5C" w:rsidRPr="001945AB">
        <w:rPr>
          <w:rStyle w:val="Hyperlink"/>
          <w:rFonts w:ascii="Arial" w:hAnsi="Arial" w:cs="Arial"/>
          <w:color w:val="auto"/>
          <w:u w:val="none"/>
        </w:rPr>
        <w:t xml:space="preserve">based </w:t>
      </w:r>
      <w:r w:rsidR="0017631E" w:rsidRPr="001945AB">
        <w:rPr>
          <w:rStyle w:val="Hyperlink"/>
          <w:rFonts w:ascii="Arial" w:hAnsi="Arial" w:cs="Arial"/>
          <w:color w:val="auto"/>
          <w:u w:val="none"/>
        </w:rPr>
        <w:t>at Tufts University’s Tisch College of Citizenship and Public Service</w:t>
      </w:r>
      <w:r w:rsidR="000A6F5C" w:rsidRPr="001945AB">
        <w:rPr>
          <w:rStyle w:val="Hyperlink"/>
          <w:rFonts w:ascii="Arial" w:hAnsi="Arial" w:cs="Arial"/>
          <w:color w:val="auto"/>
          <w:u w:val="none"/>
        </w:rPr>
        <w:t>,</w:t>
      </w:r>
      <w:r w:rsidR="00DE2068" w:rsidRPr="001945AB">
        <w:rPr>
          <w:rFonts w:ascii="Arial" w:hAnsi="Arial" w:cs="Arial"/>
        </w:rPr>
        <w:t xml:space="preserve"> </w:t>
      </w:r>
      <w:r w:rsidR="006D0FB3">
        <w:rPr>
          <w:rFonts w:ascii="Arial" w:hAnsi="Arial" w:cs="Arial"/>
        </w:rPr>
        <w:t xml:space="preserve">released a </w:t>
      </w:r>
      <w:r w:rsidR="00DE2068">
        <w:rPr>
          <w:rFonts w:ascii="Arial" w:hAnsi="Arial" w:cs="Arial"/>
        </w:rPr>
        <w:t xml:space="preserve">new, </w:t>
      </w:r>
      <w:hyperlink r:id="rId12" w:history="1">
        <w:r w:rsidR="00DE2068" w:rsidRPr="00F71AC2">
          <w:rPr>
            <w:rStyle w:val="Hyperlink"/>
            <w:rFonts w:ascii="Arial" w:hAnsi="Arial" w:cs="Arial"/>
          </w:rPr>
          <w:t>interactive online map</w:t>
        </w:r>
      </w:hyperlink>
      <w:r w:rsidR="00DE2068">
        <w:rPr>
          <w:rFonts w:ascii="Arial" w:hAnsi="Arial" w:cs="Arial"/>
        </w:rPr>
        <w:t xml:space="preserve"> </w:t>
      </w:r>
      <w:r w:rsidR="00A10482">
        <w:rPr>
          <w:rFonts w:ascii="Arial" w:hAnsi="Arial" w:cs="Arial"/>
        </w:rPr>
        <w:t xml:space="preserve">with detailed data on </w:t>
      </w:r>
      <w:r w:rsidR="001945AB">
        <w:rPr>
          <w:rFonts w:ascii="Arial" w:hAnsi="Arial" w:cs="Arial"/>
        </w:rPr>
        <w:t>young voters</w:t>
      </w:r>
      <w:r w:rsidR="00A10482">
        <w:rPr>
          <w:rFonts w:ascii="Arial" w:hAnsi="Arial" w:cs="Arial"/>
        </w:rPr>
        <w:t xml:space="preserve"> in every state</w:t>
      </w:r>
      <w:r w:rsidR="008A153A">
        <w:rPr>
          <w:rFonts w:ascii="Arial" w:hAnsi="Arial" w:cs="Arial"/>
        </w:rPr>
        <w:t>, including Arkansas</w:t>
      </w:r>
      <w:r w:rsidR="00F71AC2">
        <w:rPr>
          <w:rFonts w:ascii="Arial" w:hAnsi="Arial" w:cs="Arial"/>
        </w:rPr>
        <w:t>,</w:t>
      </w:r>
      <w:r w:rsidR="00A10482">
        <w:rPr>
          <w:rFonts w:ascii="Arial" w:hAnsi="Arial" w:cs="Arial"/>
        </w:rPr>
        <w:t xml:space="preserve"> since 1982</w:t>
      </w:r>
      <w:r w:rsidR="00F71AC2">
        <w:rPr>
          <w:rFonts w:ascii="Arial" w:hAnsi="Arial" w:cs="Arial"/>
        </w:rPr>
        <w:t>.  Today’s release by CIRCLE is also</w:t>
      </w:r>
      <w:r w:rsidR="00B73ECC" w:rsidRPr="00B73ECC">
        <w:rPr>
          <w:rFonts w:ascii="Arial" w:hAnsi="Arial" w:cs="Arial"/>
        </w:rPr>
        <w:t xml:space="preserve"> </w:t>
      </w:r>
      <w:r w:rsidR="00B73ECC">
        <w:rPr>
          <w:rFonts w:ascii="Arial" w:hAnsi="Arial" w:cs="Arial"/>
        </w:rPr>
        <w:t xml:space="preserve">accompanied </w:t>
      </w:r>
      <w:r w:rsidR="00F71AC2">
        <w:rPr>
          <w:rFonts w:ascii="Arial" w:hAnsi="Arial" w:cs="Arial"/>
        </w:rPr>
        <w:t xml:space="preserve">by </w:t>
      </w:r>
      <w:r w:rsidR="00B73ECC">
        <w:rPr>
          <w:rFonts w:ascii="Arial" w:hAnsi="Arial" w:cs="Arial"/>
        </w:rPr>
        <w:t>a</w:t>
      </w:r>
      <w:r w:rsidR="00F71AC2">
        <w:rPr>
          <w:rFonts w:ascii="Arial" w:hAnsi="Arial" w:cs="Arial"/>
        </w:rPr>
        <w:t xml:space="preserve">n analysis of </w:t>
      </w:r>
      <w:r w:rsidR="008A153A">
        <w:rPr>
          <w:rFonts w:ascii="Arial" w:hAnsi="Arial" w:cs="Arial"/>
        </w:rPr>
        <w:t>youth voters in Arkansas</w:t>
      </w:r>
      <w:r w:rsidR="00B73ECC">
        <w:rPr>
          <w:rFonts w:ascii="Arial" w:hAnsi="Arial" w:cs="Arial"/>
        </w:rPr>
        <w:t xml:space="preserve"> as compared to national trends</w:t>
      </w:r>
      <w:r w:rsidR="00F71AC2">
        <w:rPr>
          <w:rFonts w:ascii="Arial" w:hAnsi="Arial" w:cs="Arial"/>
        </w:rPr>
        <w:t xml:space="preserve">, available </w:t>
      </w:r>
      <w:hyperlink r:id="rId13" w:history="1">
        <w:r w:rsidR="00F71AC2" w:rsidRPr="00F71AC2">
          <w:rPr>
            <w:rStyle w:val="Hyperlink"/>
            <w:rFonts w:ascii="Arial" w:hAnsi="Arial" w:cs="Arial"/>
          </w:rPr>
          <w:t>here.</w:t>
        </w:r>
      </w:hyperlink>
    </w:p>
    <w:p w14:paraId="1B1BDDCA" w14:textId="77777777" w:rsidR="00B73ECC" w:rsidRDefault="00B73ECC" w:rsidP="00B73ECC">
      <w:pPr>
        <w:rPr>
          <w:rFonts w:ascii="Arial" w:hAnsi="Arial" w:cs="Arial"/>
        </w:rPr>
      </w:pPr>
    </w:p>
    <w:p w14:paraId="566C46EA" w14:textId="77777777" w:rsidR="00D9759A" w:rsidRDefault="00A10482" w:rsidP="00B9103A">
      <w:pPr>
        <w:rPr>
          <w:rFonts w:ascii="Arial" w:hAnsi="Arial" w:cs="Arial"/>
        </w:rPr>
      </w:pPr>
      <w:r>
        <w:rPr>
          <w:rFonts w:ascii="Arial" w:hAnsi="Arial" w:cs="Arial"/>
        </w:rPr>
        <w:t>The</w:t>
      </w:r>
      <w:r w:rsidR="00B52518">
        <w:rPr>
          <w:rFonts w:ascii="Arial" w:hAnsi="Arial" w:cs="Arial"/>
        </w:rPr>
        <w:t xml:space="preserve"> analysis released today by CIRCLE</w:t>
      </w:r>
      <w:r>
        <w:rPr>
          <w:rFonts w:ascii="Arial" w:hAnsi="Arial" w:cs="Arial"/>
        </w:rPr>
        <w:t xml:space="preserve"> shows that youth</w:t>
      </w:r>
      <w:r w:rsidR="001945AB">
        <w:rPr>
          <w:rFonts w:ascii="Arial" w:hAnsi="Arial" w:cs="Arial"/>
        </w:rPr>
        <w:t xml:space="preserve"> could play </w:t>
      </w:r>
      <w:r>
        <w:rPr>
          <w:rFonts w:ascii="Arial" w:hAnsi="Arial" w:cs="Arial"/>
        </w:rPr>
        <w:t xml:space="preserve">a key role </w:t>
      </w:r>
      <w:r w:rsidR="001945AB">
        <w:rPr>
          <w:rFonts w:ascii="Arial" w:hAnsi="Arial" w:cs="Arial"/>
        </w:rPr>
        <w:t xml:space="preserve">in November’s </w:t>
      </w:r>
      <w:r w:rsidR="005C7610">
        <w:rPr>
          <w:rFonts w:ascii="Arial" w:hAnsi="Arial" w:cs="Arial"/>
        </w:rPr>
        <w:t>hotly contested</w:t>
      </w:r>
      <w:r w:rsidR="008A153A">
        <w:rPr>
          <w:rFonts w:ascii="Arial" w:hAnsi="Arial" w:cs="Arial"/>
        </w:rPr>
        <w:t xml:space="preserve"> U.S. Senate election in Arkansas</w:t>
      </w:r>
      <w:r w:rsidR="001945AB">
        <w:rPr>
          <w:rFonts w:ascii="Arial" w:hAnsi="Arial" w:cs="Arial"/>
        </w:rPr>
        <w:t xml:space="preserve">. </w:t>
      </w:r>
      <w:r w:rsidR="001945AB" w:rsidRPr="00B9103A">
        <w:rPr>
          <w:rFonts w:ascii="Arial" w:hAnsi="Arial" w:cs="Arial"/>
        </w:rPr>
        <w:t>In</w:t>
      </w:r>
      <w:r w:rsidR="008A153A">
        <w:rPr>
          <w:rFonts w:ascii="Arial" w:hAnsi="Arial" w:cs="Arial"/>
        </w:rPr>
        <w:t>cumbent U.S. Senator Mark Pryor (D-AR</w:t>
      </w:r>
      <w:r w:rsidR="001945AB" w:rsidRPr="00B9103A">
        <w:rPr>
          <w:rFonts w:ascii="Arial" w:hAnsi="Arial" w:cs="Arial"/>
        </w:rPr>
        <w:t>) is defending his seat in this nationally watched election</w:t>
      </w:r>
      <w:r>
        <w:rPr>
          <w:rFonts w:ascii="Arial" w:hAnsi="Arial" w:cs="Arial"/>
        </w:rPr>
        <w:t>. Y</w:t>
      </w:r>
      <w:r w:rsidR="008A153A">
        <w:rPr>
          <w:rFonts w:ascii="Arial" w:hAnsi="Arial" w:cs="Arial"/>
        </w:rPr>
        <w:t>oung Arkansans – ages 18-29 – make up 19.5</w:t>
      </w:r>
      <w:r w:rsidR="005C7610">
        <w:rPr>
          <w:rFonts w:ascii="Arial" w:hAnsi="Arial" w:cs="Arial"/>
        </w:rPr>
        <w:t>%</w:t>
      </w:r>
      <w:r w:rsidR="008A153A">
        <w:rPr>
          <w:rFonts w:ascii="Arial" w:hAnsi="Arial" w:cs="Arial"/>
        </w:rPr>
        <w:t xml:space="preserve"> of the citizen population.  </w:t>
      </w:r>
    </w:p>
    <w:p w14:paraId="1F6C52B3" w14:textId="77777777" w:rsidR="00D9759A" w:rsidRDefault="00D9759A" w:rsidP="00B9103A">
      <w:pPr>
        <w:rPr>
          <w:rFonts w:ascii="Arial" w:hAnsi="Arial" w:cs="Arial"/>
        </w:rPr>
      </w:pPr>
    </w:p>
    <w:p w14:paraId="4ED70632" w14:textId="0702C2CA" w:rsidR="00B9103A" w:rsidRPr="00B9103A" w:rsidRDefault="008A153A" w:rsidP="00B9103A">
      <w:pPr>
        <w:rPr>
          <w:rFonts w:ascii="Arial" w:hAnsi="Arial" w:cs="Arial"/>
          <w:sz w:val="22"/>
          <w:szCs w:val="22"/>
        </w:rPr>
      </w:pPr>
      <w:r>
        <w:rPr>
          <w:rFonts w:ascii="Arial" w:hAnsi="Arial" w:cs="Arial"/>
        </w:rPr>
        <w:t>Young people cast 124,000 votes in the last mid-term election back in November of 2010.</w:t>
      </w:r>
      <w:r w:rsidR="00B9103A">
        <w:rPr>
          <w:rFonts w:ascii="Arial" w:hAnsi="Arial" w:cs="Arial"/>
        </w:rPr>
        <w:t xml:space="preserve"> </w:t>
      </w:r>
      <w:r w:rsidR="00D9759A">
        <w:rPr>
          <w:rFonts w:ascii="Arial" w:hAnsi="Arial" w:cs="Arial"/>
        </w:rPr>
        <w:t xml:space="preserve"> The margin of victory in the 2010 mid-term U.S. Senate election was 163,462.  </w:t>
      </w:r>
    </w:p>
    <w:p w14:paraId="0ECF3E2D" w14:textId="77777777" w:rsidR="001945AB" w:rsidRDefault="001945AB" w:rsidP="007E09BB">
      <w:pPr>
        <w:rPr>
          <w:rFonts w:ascii="Arial" w:hAnsi="Arial" w:cs="Arial"/>
        </w:rPr>
      </w:pPr>
    </w:p>
    <w:p w14:paraId="008E0767" w14:textId="29E8C745" w:rsidR="001945AB" w:rsidRPr="004E48C3" w:rsidRDefault="001945AB" w:rsidP="007E09BB">
      <w:pPr>
        <w:rPr>
          <w:rStyle w:val="Hyperlink"/>
          <w:rFonts w:ascii="Arial" w:hAnsi="Arial" w:cs="Arial"/>
        </w:rPr>
      </w:pPr>
      <w:r>
        <w:rPr>
          <w:rFonts w:ascii="Arial" w:hAnsi="Arial" w:cs="Arial"/>
        </w:rPr>
        <w:t xml:space="preserve"> </w:t>
      </w:r>
      <w:r>
        <w:rPr>
          <w:rFonts w:ascii="Arial" w:hAnsi="Arial" w:cs="Arial"/>
        </w:rPr>
        <w:tab/>
      </w:r>
      <w:r w:rsidR="004E48C3">
        <w:rPr>
          <w:rFonts w:ascii="Arial" w:hAnsi="Arial" w:cs="Arial"/>
          <w:noProof/>
        </w:rPr>
        <w:drawing>
          <wp:inline distT="0" distB="0" distL="0" distR="0" wp14:anchorId="18DC914B" wp14:editId="6908118D">
            <wp:extent cx="4569594" cy="2148873"/>
            <wp:effectExtent l="0" t="0" r="254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Map.png"/>
                    <pic:cNvPicPr/>
                  </pic:nvPicPr>
                  <pic:blipFill>
                    <a:blip r:embed="rId14">
                      <a:extLst>
                        <a:ext uri="{28A0092B-C50C-407E-A947-70E740481C1C}">
                          <a14:useLocalDpi xmlns:a14="http://schemas.microsoft.com/office/drawing/2010/main" val="0"/>
                        </a:ext>
                      </a:extLst>
                    </a:blip>
                    <a:stretch>
                      <a:fillRect/>
                    </a:stretch>
                  </pic:blipFill>
                  <pic:spPr>
                    <a:xfrm>
                      <a:off x="0" y="0"/>
                      <a:ext cx="4569594" cy="2148873"/>
                    </a:xfrm>
                    <a:prstGeom prst="rect">
                      <a:avLst/>
                    </a:prstGeom>
                  </pic:spPr>
                </pic:pic>
              </a:graphicData>
            </a:graphic>
          </wp:inline>
        </w:drawing>
      </w:r>
      <w:r w:rsidR="004E48C3">
        <w:rPr>
          <w:rFonts w:ascii="Arial" w:hAnsi="Arial" w:cs="Arial"/>
        </w:rPr>
        <w:fldChar w:fldCharType="begin"/>
      </w:r>
      <w:r w:rsidR="004E48C3">
        <w:rPr>
          <w:rFonts w:ascii="Arial" w:hAnsi="Arial" w:cs="Arial"/>
        </w:rPr>
        <w:instrText xml:space="preserve"> HYPERLINK "http://www.civicyouth.org/maps/elections/" </w:instrText>
      </w:r>
      <w:r w:rsidR="004E48C3">
        <w:rPr>
          <w:rFonts w:ascii="Arial" w:hAnsi="Arial" w:cs="Arial"/>
        </w:rPr>
        <w:fldChar w:fldCharType="separate"/>
      </w:r>
    </w:p>
    <w:p w14:paraId="55527C73" w14:textId="77777777" w:rsidR="001945AB" w:rsidRPr="004E48C3" w:rsidRDefault="001945AB" w:rsidP="007E09BB">
      <w:pPr>
        <w:rPr>
          <w:rStyle w:val="Hyperlink"/>
          <w:rFonts w:ascii="Arial" w:hAnsi="Arial" w:cs="Arial"/>
        </w:rPr>
      </w:pPr>
    </w:p>
    <w:p w14:paraId="75962EBA" w14:textId="78845EB1" w:rsidR="004E48C3" w:rsidRPr="004E48C3" w:rsidRDefault="004E48C3" w:rsidP="00B54C37">
      <w:pPr>
        <w:pStyle w:val="PlainText"/>
        <w:jc w:val="center"/>
        <w:rPr>
          <w:rStyle w:val="Hyperlink"/>
          <w:rFonts w:ascii="Arial" w:hAnsi="Arial" w:cs="Arial"/>
          <w:b/>
          <w:sz w:val="24"/>
          <w:szCs w:val="24"/>
        </w:rPr>
      </w:pPr>
      <w:r w:rsidRPr="004E48C3">
        <w:rPr>
          <w:rStyle w:val="Hyperlink"/>
          <w:rFonts w:ascii="Arial" w:hAnsi="Arial" w:cs="Arial"/>
          <w:b/>
        </w:rPr>
        <w:t>Click here or above for access to the interactive map</w:t>
      </w:r>
    </w:p>
    <w:p w14:paraId="0EB8A1C9" w14:textId="643AFA84" w:rsidR="004E48C3" w:rsidRDefault="004E48C3" w:rsidP="001945AB">
      <w:pPr>
        <w:pStyle w:val="PlainText"/>
        <w:jc w:val="both"/>
        <w:rPr>
          <w:rFonts w:ascii="Arial" w:hAnsi="Arial" w:cs="Arial"/>
          <w:b/>
        </w:rPr>
      </w:pPr>
      <w:r>
        <w:rPr>
          <w:rFonts w:ascii="Arial" w:eastAsia="Times New Roman" w:hAnsi="Arial" w:cs="Arial"/>
          <w:sz w:val="24"/>
          <w:szCs w:val="24"/>
        </w:rPr>
        <w:lastRenderedPageBreak/>
        <w:fldChar w:fldCharType="end"/>
      </w:r>
    </w:p>
    <w:p w14:paraId="20681DF8" w14:textId="56580F04" w:rsidR="001945AB" w:rsidRDefault="001945AB" w:rsidP="001945AB">
      <w:pPr>
        <w:pStyle w:val="PlainText"/>
        <w:jc w:val="both"/>
        <w:rPr>
          <w:rFonts w:ascii="Arial" w:hAnsi="Arial" w:cs="Arial"/>
          <w:b/>
        </w:rPr>
      </w:pPr>
      <w:r w:rsidRPr="00563271">
        <w:rPr>
          <w:rFonts w:ascii="Arial" w:hAnsi="Arial" w:cs="Arial"/>
          <w:b/>
        </w:rPr>
        <w:t>“</w:t>
      </w:r>
      <w:r w:rsidR="00A10482">
        <w:rPr>
          <w:rFonts w:ascii="Arial" w:hAnsi="Arial" w:cs="Arial"/>
          <w:b/>
        </w:rPr>
        <w:t>In this year’s U.S. Senate</w:t>
      </w:r>
      <w:r w:rsidR="008A153A">
        <w:rPr>
          <w:rFonts w:ascii="Arial" w:hAnsi="Arial" w:cs="Arial"/>
          <w:b/>
        </w:rPr>
        <w:t xml:space="preserve"> race in Arkansas</w:t>
      </w:r>
      <w:r w:rsidR="00A10482">
        <w:rPr>
          <w:rFonts w:ascii="Arial" w:hAnsi="Arial" w:cs="Arial"/>
          <w:b/>
        </w:rPr>
        <w:t xml:space="preserve">, youth voters have the ability to make a </w:t>
      </w:r>
      <w:r w:rsidR="009D3720">
        <w:rPr>
          <w:rFonts w:ascii="Arial" w:hAnsi="Arial" w:cs="Arial"/>
          <w:b/>
        </w:rPr>
        <w:t>significant</w:t>
      </w:r>
      <w:r w:rsidR="00A10482">
        <w:rPr>
          <w:rFonts w:ascii="Arial" w:hAnsi="Arial" w:cs="Arial"/>
          <w:b/>
        </w:rPr>
        <w:t xml:space="preserve"> impact,</w:t>
      </w:r>
      <w:r w:rsidRPr="00563271">
        <w:rPr>
          <w:rFonts w:ascii="Arial" w:hAnsi="Arial" w:cs="Arial"/>
          <w:b/>
        </w:rPr>
        <w:t>”</w:t>
      </w:r>
      <w:r>
        <w:rPr>
          <w:rFonts w:ascii="Arial" w:hAnsi="Arial" w:cs="Arial"/>
        </w:rPr>
        <w:t xml:space="preserve"> said Peter Levine, director of CIRCLE. </w:t>
      </w:r>
      <w:r w:rsidRPr="00563271">
        <w:rPr>
          <w:rFonts w:ascii="Arial" w:hAnsi="Arial" w:cs="Arial"/>
          <w:b/>
        </w:rPr>
        <w:t xml:space="preserve"> “As we enter the 2014</w:t>
      </w:r>
      <w:r>
        <w:rPr>
          <w:rFonts w:ascii="Arial" w:hAnsi="Arial" w:cs="Arial"/>
          <w:b/>
        </w:rPr>
        <w:t xml:space="preserve"> </w:t>
      </w:r>
      <w:r w:rsidRPr="00563271">
        <w:rPr>
          <w:rFonts w:ascii="Arial" w:hAnsi="Arial" w:cs="Arial"/>
          <w:b/>
        </w:rPr>
        <w:t xml:space="preserve">midterm election season, </w:t>
      </w:r>
      <w:r w:rsidR="00A10482">
        <w:rPr>
          <w:rFonts w:ascii="Arial" w:hAnsi="Arial" w:cs="Arial"/>
          <w:b/>
        </w:rPr>
        <w:t>we’re offering</w:t>
      </w:r>
      <w:r w:rsidRPr="00563271">
        <w:rPr>
          <w:rFonts w:ascii="Arial" w:hAnsi="Arial" w:cs="Arial"/>
          <w:b/>
        </w:rPr>
        <w:t xml:space="preserve"> the public </w:t>
      </w:r>
      <w:r>
        <w:rPr>
          <w:rFonts w:ascii="Arial" w:hAnsi="Arial" w:cs="Arial"/>
          <w:b/>
        </w:rPr>
        <w:t xml:space="preserve">and the media </w:t>
      </w:r>
      <w:r w:rsidRPr="00563271">
        <w:rPr>
          <w:rFonts w:ascii="Arial" w:hAnsi="Arial" w:cs="Arial"/>
          <w:b/>
        </w:rPr>
        <w:t>a place to find the most up-to-date, comprehensive data on young Americans in an easily searchable format.</w:t>
      </w:r>
      <w:r w:rsidR="00A10482">
        <w:rPr>
          <w:rFonts w:ascii="Arial" w:hAnsi="Arial" w:cs="Arial"/>
          <w:b/>
        </w:rPr>
        <w:t>”</w:t>
      </w:r>
      <w:r>
        <w:rPr>
          <w:rFonts w:ascii="Arial" w:hAnsi="Arial" w:cs="Arial"/>
          <w:b/>
        </w:rPr>
        <w:t xml:space="preserve"> </w:t>
      </w:r>
    </w:p>
    <w:p w14:paraId="74CE8BFD" w14:textId="77777777" w:rsidR="001945AB" w:rsidRPr="00B9103A" w:rsidRDefault="001945AB" w:rsidP="007E09BB">
      <w:pPr>
        <w:rPr>
          <w:rFonts w:ascii="Arial" w:eastAsiaTheme="minorHAnsi" w:hAnsi="Arial" w:cs="Arial"/>
          <w:sz w:val="22"/>
          <w:szCs w:val="22"/>
        </w:rPr>
      </w:pPr>
    </w:p>
    <w:p w14:paraId="15D36647" w14:textId="1A051E3E" w:rsidR="001945AB" w:rsidRPr="00B9103A" w:rsidRDefault="00B9103A" w:rsidP="001945AB">
      <w:pPr>
        <w:rPr>
          <w:rFonts w:ascii="Arial" w:hAnsi="Arial" w:cs="Arial"/>
          <w:sz w:val="22"/>
          <w:szCs w:val="22"/>
        </w:rPr>
      </w:pPr>
      <w:r w:rsidRPr="00B9103A">
        <w:rPr>
          <w:rFonts w:ascii="Arial" w:eastAsiaTheme="minorHAnsi" w:hAnsi="Arial" w:cs="Arial"/>
          <w:sz w:val="22"/>
          <w:szCs w:val="22"/>
        </w:rPr>
        <w:t>Some of the key findings of the analysis drawn from CIRCLE’s newly released interactive, online ma</w:t>
      </w:r>
      <w:r w:rsidR="008A153A">
        <w:rPr>
          <w:rFonts w:ascii="Arial" w:eastAsiaTheme="minorHAnsi" w:hAnsi="Arial" w:cs="Arial"/>
          <w:sz w:val="22"/>
          <w:szCs w:val="22"/>
        </w:rPr>
        <w:t>p about the youth vote in Arkansas</w:t>
      </w:r>
      <w:r w:rsidRPr="00B9103A">
        <w:rPr>
          <w:rFonts w:ascii="Arial" w:eastAsiaTheme="minorHAnsi" w:hAnsi="Arial" w:cs="Arial"/>
          <w:sz w:val="22"/>
          <w:szCs w:val="22"/>
        </w:rPr>
        <w:t xml:space="preserve"> include:</w:t>
      </w:r>
    </w:p>
    <w:p w14:paraId="5EFAB0FF" w14:textId="77777777" w:rsidR="00B9103A" w:rsidRPr="00B9103A" w:rsidRDefault="00B9103A" w:rsidP="001945AB">
      <w:pPr>
        <w:rPr>
          <w:rFonts w:ascii="Arial" w:hAnsi="Arial" w:cs="Arial"/>
          <w:sz w:val="22"/>
          <w:szCs w:val="22"/>
        </w:rPr>
      </w:pPr>
    </w:p>
    <w:p w14:paraId="6A075C0D" w14:textId="0B450012" w:rsidR="001945AB" w:rsidRPr="008A153A" w:rsidRDefault="008A153A" w:rsidP="008A153A">
      <w:pPr>
        <w:pStyle w:val="ListParagraph"/>
        <w:numPr>
          <w:ilvl w:val="0"/>
          <w:numId w:val="12"/>
        </w:numPr>
        <w:rPr>
          <w:rFonts w:ascii="Arial" w:hAnsi="Arial" w:cs="Arial"/>
          <w:sz w:val="22"/>
          <w:szCs w:val="22"/>
        </w:rPr>
      </w:pPr>
      <w:r w:rsidRPr="008A153A">
        <w:rPr>
          <w:rFonts w:ascii="Arial" w:hAnsi="Arial" w:cs="Arial"/>
          <w:sz w:val="22"/>
          <w:szCs w:val="22"/>
        </w:rPr>
        <w:t xml:space="preserve">There are </w:t>
      </w:r>
      <w:r w:rsidR="009D3720">
        <w:rPr>
          <w:rFonts w:ascii="Arial" w:hAnsi="Arial" w:cs="Arial"/>
          <w:sz w:val="22"/>
          <w:szCs w:val="22"/>
        </w:rPr>
        <w:t>approximately</w:t>
      </w:r>
      <w:r w:rsidR="009D3720" w:rsidRPr="008A153A">
        <w:rPr>
          <w:rFonts w:ascii="Arial" w:hAnsi="Arial" w:cs="Arial"/>
          <w:sz w:val="22"/>
          <w:szCs w:val="22"/>
        </w:rPr>
        <w:t xml:space="preserve"> </w:t>
      </w:r>
      <w:r w:rsidRPr="008A153A">
        <w:rPr>
          <w:rFonts w:ascii="Arial" w:hAnsi="Arial" w:cs="Arial"/>
          <w:sz w:val="22"/>
          <w:szCs w:val="22"/>
        </w:rPr>
        <w:t>407,000 young citizens in the state, ages 18-29</w:t>
      </w:r>
      <w:r w:rsidR="004E48C3">
        <w:rPr>
          <w:rFonts w:ascii="Arial" w:hAnsi="Arial" w:cs="Arial"/>
          <w:sz w:val="22"/>
          <w:szCs w:val="22"/>
        </w:rPr>
        <w:t>;</w:t>
      </w:r>
    </w:p>
    <w:p w14:paraId="526500C6" w14:textId="77777777" w:rsidR="00B9103A" w:rsidRPr="008A153A" w:rsidRDefault="00B9103A" w:rsidP="00B9103A">
      <w:pPr>
        <w:pStyle w:val="ListParagraph"/>
        <w:rPr>
          <w:rFonts w:ascii="Arial" w:hAnsi="Arial" w:cs="Arial"/>
          <w:sz w:val="22"/>
          <w:szCs w:val="22"/>
        </w:rPr>
      </w:pPr>
    </w:p>
    <w:p w14:paraId="307ED7F8" w14:textId="1A410072" w:rsidR="008A153A" w:rsidRPr="008A153A" w:rsidRDefault="008A153A" w:rsidP="008A153A">
      <w:pPr>
        <w:pStyle w:val="ListParagraph"/>
        <w:numPr>
          <w:ilvl w:val="0"/>
          <w:numId w:val="12"/>
        </w:numPr>
        <w:rPr>
          <w:rFonts w:ascii="Arial" w:hAnsi="Arial" w:cs="Arial"/>
          <w:sz w:val="22"/>
          <w:szCs w:val="22"/>
        </w:rPr>
      </w:pPr>
      <w:r w:rsidRPr="008A153A">
        <w:rPr>
          <w:rFonts w:ascii="Arial" w:hAnsi="Arial" w:cs="Arial"/>
          <w:sz w:val="22"/>
          <w:szCs w:val="22"/>
        </w:rPr>
        <w:t>In the 2010 mid-term election, young people made up 8% of all votes cast in that election (124,000 votes)</w:t>
      </w:r>
      <w:r w:rsidR="004E48C3">
        <w:rPr>
          <w:rFonts w:ascii="Arial" w:hAnsi="Arial" w:cs="Arial"/>
          <w:sz w:val="22"/>
          <w:szCs w:val="22"/>
        </w:rPr>
        <w:t>;</w:t>
      </w:r>
    </w:p>
    <w:p w14:paraId="39E99C8C" w14:textId="77777777" w:rsidR="00B9103A" w:rsidRPr="008A153A" w:rsidRDefault="00B9103A" w:rsidP="00B9103A">
      <w:pPr>
        <w:rPr>
          <w:rFonts w:ascii="Arial" w:hAnsi="Arial" w:cs="Arial"/>
          <w:sz w:val="22"/>
          <w:szCs w:val="22"/>
        </w:rPr>
      </w:pPr>
    </w:p>
    <w:p w14:paraId="43EC69C1" w14:textId="4ABAD853" w:rsidR="008A153A" w:rsidRPr="008A153A" w:rsidRDefault="008A153A" w:rsidP="008A153A">
      <w:pPr>
        <w:pStyle w:val="ListParagraph"/>
        <w:numPr>
          <w:ilvl w:val="0"/>
          <w:numId w:val="12"/>
        </w:numPr>
        <w:rPr>
          <w:rFonts w:ascii="Arial" w:hAnsi="Arial" w:cs="Arial"/>
          <w:sz w:val="22"/>
          <w:szCs w:val="22"/>
        </w:rPr>
      </w:pPr>
      <w:r w:rsidRPr="008A153A">
        <w:rPr>
          <w:rFonts w:ascii="Arial" w:hAnsi="Arial" w:cs="Arial"/>
          <w:color w:val="000000"/>
          <w:sz w:val="22"/>
          <w:szCs w:val="22"/>
        </w:rPr>
        <w:t>Youth voter turnout has been around 20% during the last three midterm cycles (</w:t>
      </w:r>
      <w:r w:rsidRPr="008A153A">
        <w:rPr>
          <w:rFonts w:ascii="Arial" w:hAnsi="Arial" w:cs="Arial"/>
          <w:sz w:val="22"/>
          <w:szCs w:val="22"/>
        </w:rPr>
        <w:t>21.2% turnout in 2006, 18.2% turnout in 2010)</w:t>
      </w:r>
      <w:r w:rsidR="004E48C3">
        <w:rPr>
          <w:rFonts w:ascii="Arial" w:hAnsi="Arial" w:cs="Arial"/>
          <w:sz w:val="22"/>
          <w:szCs w:val="22"/>
        </w:rPr>
        <w:t>;</w:t>
      </w:r>
    </w:p>
    <w:p w14:paraId="5EBFE6D7" w14:textId="77777777" w:rsidR="008A153A" w:rsidRPr="008A153A" w:rsidRDefault="008A153A" w:rsidP="008A153A">
      <w:pPr>
        <w:rPr>
          <w:rFonts w:ascii="Arial" w:hAnsi="Arial" w:cs="Arial"/>
          <w:sz w:val="22"/>
          <w:szCs w:val="22"/>
        </w:rPr>
      </w:pPr>
    </w:p>
    <w:p w14:paraId="5FA1D6F2" w14:textId="6720CB21" w:rsidR="008A153A" w:rsidRPr="008A153A" w:rsidRDefault="008A153A" w:rsidP="008A153A">
      <w:pPr>
        <w:pStyle w:val="ListParagraph"/>
        <w:numPr>
          <w:ilvl w:val="0"/>
          <w:numId w:val="12"/>
        </w:numPr>
        <w:rPr>
          <w:rFonts w:ascii="Arial" w:hAnsi="Arial" w:cs="Arial"/>
          <w:sz w:val="22"/>
          <w:szCs w:val="22"/>
        </w:rPr>
      </w:pPr>
      <w:r w:rsidRPr="008A153A">
        <w:rPr>
          <w:rFonts w:ascii="Arial" w:hAnsi="Arial" w:cs="Arial"/>
          <w:sz w:val="22"/>
          <w:szCs w:val="22"/>
        </w:rPr>
        <w:t>52.5% of young Arkansans (18-29) do not have college experience, which is much higher than the national rate</w:t>
      </w:r>
      <w:r w:rsidR="009D3720">
        <w:rPr>
          <w:rFonts w:ascii="Arial" w:hAnsi="Arial" w:cs="Arial"/>
          <w:sz w:val="22"/>
          <w:szCs w:val="22"/>
        </w:rPr>
        <w:t xml:space="preserve"> (40.1%)</w:t>
      </w:r>
      <w:r w:rsidR="004E48C3">
        <w:rPr>
          <w:rFonts w:ascii="Arial" w:hAnsi="Arial" w:cs="Arial"/>
          <w:sz w:val="22"/>
          <w:szCs w:val="22"/>
        </w:rPr>
        <w:t>.</w:t>
      </w:r>
    </w:p>
    <w:p w14:paraId="148030B1" w14:textId="77777777" w:rsidR="006D0FB3" w:rsidRDefault="006D0FB3" w:rsidP="007D0B43">
      <w:pPr>
        <w:pStyle w:val="PlainText"/>
        <w:jc w:val="both"/>
        <w:rPr>
          <w:rFonts w:ascii="Arial" w:hAnsi="Arial" w:cs="Arial"/>
        </w:rPr>
      </w:pPr>
    </w:p>
    <w:p w14:paraId="40321A27" w14:textId="691DB434" w:rsidR="00E17E76" w:rsidRPr="00B9103A" w:rsidRDefault="00E17E76" w:rsidP="007D0B43">
      <w:pPr>
        <w:pStyle w:val="PlainText"/>
        <w:jc w:val="both"/>
        <w:rPr>
          <w:rFonts w:ascii="Arial" w:hAnsi="Arial" w:cs="Arial"/>
        </w:rPr>
      </w:pPr>
      <w:r>
        <w:rPr>
          <w:rFonts w:ascii="Arial" w:hAnsi="Arial" w:cs="Arial"/>
        </w:rPr>
        <w:t>CIRCLE</w:t>
      </w:r>
      <w:r w:rsidR="007714F5">
        <w:rPr>
          <w:rFonts w:ascii="Arial" w:hAnsi="Arial" w:cs="Arial"/>
        </w:rPr>
        <w:t>’s</w:t>
      </w:r>
      <w:r>
        <w:rPr>
          <w:rFonts w:ascii="Arial" w:hAnsi="Arial" w:cs="Arial"/>
        </w:rPr>
        <w:t xml:space="preserve"> online </w:t>
      </w:r>
      <w:hyperlink r:id="rId15" w:history="1">
        <w:r w:rsidRPr="00E17E76">
          <w:rPr>
            <w:rStyle w:val="Hyperlink"/>
            <w:rFonts w:ascii="Arial" w:hAnsi="Arial" w:cs="Arial"/>
          </w:rPr>
          <w:t>“2014 Election Center”</w:t>
        </w:r>
      </w:hyperlink>
      <w:r>
        <w:rPr>
          <w:rFonts w:ascii="Arial" w:hAnsi="Arial" w:cs="Arial"/>
        </w:rPr>
        <w:t xml:space="preserve"> </w:t>
      </w:r>
      <w:r w:rsidR="007714F5">
        <w:rPr>
          <w:rFonts w:ascii="Arial" w:hAnsi="Arial" w:cs="Arial"/>
        </w:rPr>
        <w:t xml:space="preserve">houses </w:t>
      </w:r>
      <w:r>
        <w:rPr>
          <w:rFonts w:ascii="Arial" w:hAnsi="Arial" w:cs="Arial"/>
        </w:rPr>
        <w:t>analysis and findings most relevant to the midterm elections</w:t>
      </w:r>
      <w:r w:rsidR="00B9103A">
        <w:rPr>
          <w:rFonts w:ascii="Arial" w:hAnsi="Arial" w:cs="Arial"/>
        </w:rPr>
        <w:t xml:space="preserve">.  </w:t>
      </w:r>
      <w:r>
        <w:rPr>
          <w:rFonts w:ascii="Arial" w:eastAsia="Times New Roman" w:hAnsi="Arial" w:cs="Arial"/>
        </w:rPr>
        <w:t xml:space="preserve">CIRCLE is well known for producing unbiased analysis on youth voting in every election cycle.  In addition to publicly released products, CIRCLE’s team of experts are also available to help put current data on youth voters and politics into a broader context based on their own research and knowledge of scholarly literature on the subject area.  </w:t>
      </w:r>
    </w:p>
    <w:p w14:paraId="45CFD1D7" w14:textId="77777777" w:rsidR="00E17E76" w:rsidRDefault="00E17E76" w:rsidP="007D0B43">
      <w:pPr>
        <w:pStyle w:val="PlainText"/>
        <w:jc w:val="both"/>
        <w:rPr>
          <w:rFonts w:ascii="Arial" w:eastAsia="Times New Roman" w:hAnsi="Arial" w:cs="Arial"/>
        </w:rPr>
      </w:pPr>
    </w:p>
    <w:p w14:paraId="50B21007" w14:textId="77AC529A" w:rsidR="00E17E76" w:rsidRDefault="00900C78" w:rsidP="00E17E76">
      <w:pPr>
        <w:pStyle w:val="PlainText"/>
        <w:jc w:val="center"/>
        <w:rPr>
          <w:rFonts w:ascii="Arial" w:hAnsi="Arial" w:cs="Arial"/>
          <w:b/>
        </w:rPr>
      </w:pPr>
      <w:r>
        <w:rPr>
          <w:rFonts w:ascii="Arial" w:eastAsia="Times New Roman" w:hAnsi="Arial" w:cs="Arial"/>
          <w:b/>
        </w:rPr>
        <w:t xml:space="preserve">** </w:t>
      </w:r>
      <w:r w:rsidR="00E17E76" w:rsidRPr="00E17E76">
        <w:rPr>
          <w:rFonts w:ascii="Arial" w:eastAsia="Times New Roman" w:hAnsi="Arial" w:cs="Arial"/>
          <w:b/>
        </w:rPr>
        <w:t>Throughout the 2014 midterm election season, please contact Kristofer Ei</w:t>
      </w:r>
      <w:r>
        <w:rPr>
          <w:rFonts w:ascii="Arial" w:eastAsia="Times New Roman" w:hAnsi="Arial" w:cs="Arial"/>
          <w:b/>
        </w:rPr>
        <w:t xml:space="preserve">senla </w:t>
      </w:r>
      <w:r w:rsidR="00E17E76" w:rsidRPr="00E17E76">
        <w:rPr>
          <w:rFonts w:ascii="Arial" w:eastAsia="Times New Roman" w:hAnsi="Arial" w:cs="Arial"/>
          <w:b/>
        </w:rPr>
        <w:t xml:space="preserve">at </w:t>
      </w:r>
      <w:hyperlink r:id="rId16" w:history="1">
        <w:r w:rsidR="00E17E76" w:rsidRPr="00E17E76">
          <w:rPr>
            <w:rStyle w:val="Hyperlink"/>
            <w:rFonts w:ascii="Arial" w:hAnsi="Arial" w:cs="Arial"/>
            <w:b/>
          </w:rPr>
          <w:t>kristofer@lunaeisenlamedia.com</w:t>
        </w:r>
      </w:hyperlink>
      <w:r w:rsidR="00E17E76" w:rsidRPr="00E17E76">
        <w:rPr>
          <w:rFonts w:ascii="Arial" w:hAnsi="Arial" w:cs="Arial"/>
          <w:b/>
        </w:rPr>
        <w:t xml:space="preserve"> or 202-670-5747, to speak to one of CIRCLE’s youth vote expert</w:t>
      </w:r>
      <w:r>
        <w:rPr>
          <w:rFonts w:ascii="Arial" w:hAnsi="Arial" w:cs="Arial"/>
          <w:b/>
        </w:rPr>
        <w:t>s or for further information/</w:t>
      </w:r>
      <w:r w:rsidR="00E17E76" w:rsidRPr="00E17E76">
        <w:rPr>
          <w:rFonts w:ascii="Arial" w:hAnsi="Arial" w:cs="Arial"/>
          <w:b/>
        </w:rPr>
        <w:t>data on the youth vote in America</w:t>
      </w:r>
      <w:r>
        <w:rPr>
          <w:rFonts w:ascii="Arial" w:hAnsi="Arial" w:cs="Arial"/>
          <w:b/>
        </w:rPr>
        <w:t xml:space="preserve"> **</w:t>
      </w:r>
    </w:p>
    <w:p w14:paraId="0DBDD515" w14:textId="77777777" w:rsidR="00E17E76" w:rsidRDefault="00E17E76" w:rsidP="007D0B43">
      <w:pPr>
        <w:pStyle w:val="PlainText"/>
        <w:jc w:val="both"/>
        <w:rPr>
          <w:rFonts w:ascii="Arial" w:hAnsi="Arial" w:cs="Arial"/>
        </w:rPr>
      </w:pPr>
    </w:p>
    <w:p w14:paraId="72898060" w14:textId="77777777" w:rsidR="004430EF" w:rsidRPr="00145638" w:rsidRDefault="004430EF" w:rsidP="004430EF">
      <w:pPr>
        <w:pStyle w:val="Normal1"/>
        <w:jc w:val="center"/>
        <w:rPr>
          <w:rFonts w:eastAsia="Calibri"/>
          <w:szCs w:val="22"/>
        </w:rPr>
      </w:pPr>
      <w:r w:rsidRPr="00145638">
        <w:rPr>
          <w:rFonts w:eastAsia="Calibri"/>
          <w:szCs w:val="22"/>
        </w:rPr>
        <w:t>###</w:t>
      </w:r>
    </w:p>
    <w:p w14:paraId="200EE4E1" w14:textId="77777777" w:rsidR="004430EF" w:rsidRPr="00145638" w:rsidRDefault="004430EF" w:rsidP="004430EF">
      <w:pPr>
        <w:pStyle w:val="NormalWeb"/>
        <w:shd w:val="clear" w:color="auto" w:fill="FFFFFF"/>
        <w:spacing w:before="0" w:beforeAutospacing="0" w:after="0" w:afterAutospacing="0" w:line="270" w:lineRule="atLeast"/>
        <w:jc w:val="center"/>
        <w:rPr>
          <w:rFonts w:ascii="Arial" w:hAnsi="Arial" w:cs="Arial"/>
          <w:i/>
          <w:color w:val="333333"/>
          <w:sz w:val="20"/>
          <w:szCs w:val="20"/>
        </w:rPr>
      </w:pPr>
    </w:p>
    <w:p w14:paraId="766F44E8"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CIRCLE (</w:t>
      </w:r>
      <w:hyperlink r:id="rId17" w:history="1">
        <w:r w:rsidRPr="00145638">
          <w:rPr>
            <w:rStyle w:val="Hyperlink"/>
            <w:rFonts w:ascii="Arial" w:hAnsi="Arial" w:cs="Arial"/>
            <w:i/>
            <w:color w:val="BF2E1A"/>
            <w:sz w:val="20"/>
            <w:szCs w:val="20"/>
            <w:bdr w:val="none" w:sz="0" w:space="0" w:color="auto" w:frame="1"/>
          </w:rPr>
          <w:t>www.civicyouth.org</w:t>
        </w:r>
      </w:hyperlink>
      <w:r w:rsidRPr="00145638">
        <w:rPr>
          <w:rFonts w:ascii="Arial" w:hAnsi="Arial" w:cs="Arial"/>
          <w:i/>
          <w:color w:val="333333"/>
          <w:sz w:val="20"/>
          <w:szCs w:val="20"/>
        </w:rPr>
        <w:t xml:space="preserve">) is a nonpartisan, independent, academic research center that studies young people in politics and presents detailed data on young voters in all 50 states. CIRCLE is part of the Jonathan M. Tisch College of Citizenship and Public Service at Tufts University. </w:t>
      </w:r>
    </w:p>
    <w:p w14:paraId="25B368D3"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6EC939E5"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The Jonathan M. Tisch College of Citizenship and Public Service (</w:t>
      </w:r>
      <w:hyperlink r:id="rId18" w:history="1">
        <w:r w:rsidRPr="00145638">
          <w:rPr>
            <w:rStyle w:val="Hyperlink"/>
            <w:rFonts w:ascii="Arial" w:hAnsi="Arial" w:cs="Arial"/>
            <w:i/>
            <w:color w:val="BF2E1A"/>
            <w:sz w:val="20"/>
            <w:szCs w:val="20"/>
            <w:bdr w:val="none" w:sz="0" w:space="0" w:color="auto" w:frame="1"/>
          </w:rPr>
          <w:t>http://activecitizen.tufts.edu/</w:t>
        </w:r>
      </w:hyperlink>
      <w:r w:rsidRPr="00145638">
        <w:rPr>
          <w:rFonts w:ascii="Arial" w:hAnsi="Arial" w:cs="Arial"/>
          <w:i/>
          <w:color w:val="333333"/>
          <w:sz w:val="20"/>
          <w:szCs w:val="20"/>
        </w:rPr>
        <w:t xml:space="preserve">) is a national leader whose model and research are setting the standard for higher education’s role in civic engagement education. Serving every </w:t>
      </w:r>
      <w:proofErr w:type="gramStart"/>
      <w:r w:rsidRPr="00145638">
        <w:rPr>
          <w:rFonts w:ascii="Arial" w:hAnsi="Arial" w:cs="Arial"/>
          <w:i/>
          <w:color w:val="333333"/>
          <w:sz w:val="20"/>
          <w:szCs w:val="20"/>
        </w:rPr>
        <w:t>school</w:t>
      </w:r>
      <w:proofErr w:type="gramEnd"/>
      <w:r w:rsidRPr="00145638">
        <w:rPr>
          <w:rFonts w:ascii="Arial" w:hAnsi="Arial" w:cs="Arial"/>
          <w:i/>
          <w:color w:val="333333"/>
          <w:sz w:val="20"/>
          <w:szCs w:val="20"/>
        </w:rPr>
        <w:t xml:space="preserve"> of Tufts University, Tisch College creates an enduring culture that prepares students to be lifelong active citizens.</w:t>
      </w:r>
    </w:p>
    <w:p w14:paraId="38BEFED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1242CF9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Tufts University (</w:t>
      </w:r>
      <w:hyperlink r:id="rId19" w:history="1">
        <w:r w:rsidRPr="00145638">
          <w:rPr>
            <w:rStyle w:val="Hyperlink"/>
            <w:rFonts w:ascii="Arial" w:hAnsi="Arial" w:cs="Arial"/>
            <w:i/>
            <w:color w:val="BF2E1A"/>
            <w:sz w:val="20"/>
            <w:szCs w:val="20"/>
            <w:bdr w:val="none" w:sz="0" w:space="0" w:color="auto" w:frame="1"/>
          </w:rPr>
          <w:t>http://www.tufts.edu/</w:t>
        </w:r>
      </w:hyperlink>
      <w:r w:rsidRPr="00145638">
        <w:rPr>
          <w:rFonts w:ascii="Arial" w:hAnsi="Arial" w:cs="Arial"/>
          <w:i/>
          <w:color w:val="333333"/>
          <w:sz w:val="20"/>
          <w:szCs w:val="20"/>
        </w:rPr>
        <w:t>)</w:t>
      </w:r>
      <w:r>
        <w:rPr>
          <w:rFonts w:ascii="Arial" w:hAnsi="Arial" w:cs="Arial"/>
          <w:i/>
          <w:color w:val="333333"/>
          <w:sz w:val="20"/>
          <w:szCs w:val="20"/>
        </w:rPr>
        <w:t>,</w:t>
      </w:r>
      <w:r w:rsidRPr="00145638">
        <w:rPr>
          <w:rFonts w:ascii="Arial" w:hAnsi="Arial" w:cs="Arial"/>
          <w:i/>
          <w:color w:val="333333"/>
          <w:sz w:val="20"/>
          <w:szCs w:val="20"/>
        </w:rPr>
        <w:t xml:space="preserve"> located on three Massachusetts campuses in Boston, Medford/Somerville and Grafton, and in </w:t>
      </w:r>
      <w:proofErr w:type="spellStart"/>
      <w:r w:rsidRPr="00145638">
        <w:rPr>
          <w:rFonts w:ascii="Arial" w:hAnsi="Arial" w:cs="Arial"/>
          <w:i/>
          <w:color w:val="333333"/>
          <w:sz w:val="20"/>
          <w:szCs w:val="20"/>
        </w:rPr>
        <w:t>Talloires</w:t>
      </w:r>
      <w:proofErr w:type="spellEnd"/>
      <w:r w:rsidRPr="00145638">
        <w:rPr>
          <w:rFonts w:ascii="Arial" w:hAnsi="Arial" w:cs="Arial"/>
          <w:i/>
          <w:color w:val="333333"/>
          <w:sz w:val="20"/>
          <w:szCs w:val="20"/>
        </w:rPr>
        <w:t xml:space="preserve">, France, is recognized as one of the premier research universities in the United States. </w:t>
      </w:r>
      <w:proofErr w:type="gramStart"/>
      <w:r w:rsidRPr="00145638">
        <w:rPr>
          <w:rFonts w:ascii="Arial" w:hAnsi="Arial" w:cs="Arial"/>
          <w:i/>
          <w:color w:val="333333"/>
          <w:sz w:val="20"/>
          <w:szCs w:val="20"/>
        </w:rPr>
        <w:t>Tufts enjoys</w:t>
      </w:r>
      <w:proofErr w:type="gramEnd"/>
      <w:r w:rsidRPr="00145638">
        <w:rPr>
          <w:rFonts w:ascii="Arial" w:hAnsi="Arial" w:cs="Arial"/>
          <w:i/>
          <w:color w:val="333333"/>
          <w:sz w:val="20"/>
          <w:szCs w:val="20"/>
        </w:rPr>
        <w:t xml:space="preserve"> a global reputation for academic excellence and for the preparation of students as leaders in a wide range of professions. A growing number of innovative teaching and research initiatives span all Tufts campuses, and </w:t>
      </w:r>
      <w:r w:rsidRPr="00145638">
        <w:rPr>
          <w:rFonts w:ascii="Arial" w:hAnsi="Arial" w:cs="Arial"/>
          <w:i/>
          <w:color w:val="333333"/>
          <w:sz w:val="20"/>
          <w:szCs w:val="20"/>
        </w:rPr>
        <w:lastRenderedPageBreak/>
        <w:t>collaboration among the faculty and students in the undergraduate, graduate, and professional programs across the university’s schools is widely encouraged.</w:t>
      </w:r>
    </w:p>
    <w:p w14:paraId="28221BF6" w14:textId="77777777" w:rsidR="008A55AE" w:rsidRPr="0081571F" w:rsidRDefault="008A55AE" w:rsidP="0081571F">
      <w:pPr>
        <w:jc w:val="center"/>
        <w:rPr>
          <w:b/>
        </w:rPr>
      </w:pPr>
    </w:p>
    <w:sectPr w:rsidR="008A55AE" w:rsidRPr="0081571F" w:rsidSect="006A62ED">
      <w:headerReference w:type="first" r:id="rId20"/>
      <w:footerReference w:type="first" r:id="rId21"/>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88CD2" w14:textId="77777777" w:rsidR="001945AB" w:rsidRDefault="001945AB">
      <w:r>
        <w:separator/>
      </w:r>
    </w:p>
  </w:endnote>
  <w:endnote w:type="continuationSeparator" w:id="0">
    <w:p w14:paraId="115D164E" w14:textId="77777777" w:rsidR="001945AB" w:rsidRDefault="00194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25ED" w14:textId="77777777" w:rsidR="001945AB" w:rsidRDefault="001945AB">
    <w:pPr>
      <w:pStyle w:val="Footer"/>
    </w:pPr>
    <w:r>
      <w:rPr>
        <w:noProof/>
      </w:rPr>
      <w:drawing>
        <wp:anchor distT="0" distB="0" distL="114300" distR="114300" simplePos="0" relativeHeight="251658240" behindDoc="0" locked="0" layoutInCell="1" allowOverlap="1" wp14:anchorId="6540CB4C" wp14:editId="01C3FCAD">
          <wp:simplePos x="0" y="0"/>
          <wp:positionH relativeFrom="column">
            <wp:posOffset>-1257300</wp:posOffset>
          </wp:positionH>
          <wp:positionV relativeFrom="paragraph">
            <wp:posOffset>-167640</wp:posOffset>
          </wp:positionV>
          <wp:extent cx="7988300" cy="648335"/>
          <wp:effectExtent l="19050" t="0" r="0" b="0"/>
          <wp:wrapSquare wrapText="bothSides"/>
          <wp:docPr id="6" name="Picture 6" descr="Letterhead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Footer"/>
                  <pic:cNvPicPr>
                    <a:picLocks noChangeAspect="1" noChangeArrowheads="1"/>
                  </pic:cNvPicPr>
                </pic:nvPicPr>
                <pic:blipFill>
                  <a:blip r:embed="rId1"/>
                  <a:srcRect/>
                  <a:stretch>
                    <a:fillRect/>
                  </a:stretch>
                </pic:blipFill>
                <pic:spPr bwMode="auto">
                  <a:xfrm>
                    <a:off x="0" y="0"/>
                    <a:ext cx="7988300" cy="6483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3BF3C" w14:textId="77777777" w:rsidR="001945AB" w:rsidRDefault="001945AB">
      <w:r>
        <w:separator/>
      </w:r>
    </w:p>
  </w:footnote>
  <w:footnote w:type="continuationSeparator" w:id="0">
    <w:p w14:paraId="0DCF2086" w14:textId="77777777" w:rsidR="001945AB" w:rsidRDefault="001945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F1FD" w14:textId="77777777" w:rsidR="001945AB" w:rsidRDefault="001945AB">
    <w:pPr>
      <w:pStyle w:val="Header"/>
    </w:pPr>
    <w:r>
      <w:rPr>
        <w:noProof/>
      </w:rPr>
      <w:drawing>
        <wp:anchor distT="0" distB="365760" distL="114300" distR="114300" simplePos="0" relativeHeight="251657216" behindDoc="1" locked="0" layoutInCell="1" allowOverlap="1" wp14:anchorId="6C1E6005" wp14:editId="64567E86">
          <wp:simplePos x="0" y="0"/>
          <wp:positionH relativeFrom="margin">
            <wp:posOffset>-571500</wp:posOffset>
          </wp:positionH>
          <wp:positionV relativeFrom="page">
            <wp:posOffset>457200</wp:posOffset>
          </wp:positionV>
          <wp:extent cx="6739255" cy="795655"/>
          <wp:effectExtent l="19050" t="0" r="4445" b="0"/>
          <wp:wrapTopAndBottom/>
          <wp:docPr id="3" name="Picture 3" descr="CIRCLE_LH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_LH_TOP"/>
                  <pic:cNvPicPr>
                    <a:picLocks noChangeAspect="1" noChangeArrowheads="1"/>
                  </pic:cNvPicPr>
                </pic:nvPicPr>
                <pic:blipFill>
                  <a:blip r:embed="rId1"/>
                  <a:srcRect/>
                  <a:stretch>
                    <a:fillRect/>
                  </a:stretch>
                </pic:blipFill>
                <pic:spPr bwMode="auto">
                  <a:xfrm>
                    <a:off x="0" y="0"/>
                    <a:ext cx="6739255" cy="7956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2DC"/>
    <w:multiLevelType w:val="multilevel"/>
    <w:tmpl w:val="4CD4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40240"/>
    <w:multiLevelType w:val="hybridMultilevel"/>
    <w:tmpl w:val="EF46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52465"/>
    <w:multiLevelType w:val="hybridMultilevel"/>
    <w:tmpl w:val="F4FE7BA6"/>
    <w:lvl w:ilvl="0" w:tplc="DB5AC2A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A42E7"/>
    <w:multiLevelType w:val="multilevel"/>
    <w:tmpl w:val="AAFC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615967"/>
    <w:multiLevelType w:val="multilevel"/>
    <w:tmpl w:val="3CB2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924ED8"/>
    <w:multiLevelType w:val="hybridMultilevel"/>
    <w:tmpl w:val="7818CF90"/>
    <w:lvl w:ilvl="0" w:tplc="EFBEE2E8">
      <w:numFmt w:val="bullet"/>
      <w:lvlText w:val=""/>
      <w:lvlJc w:val="left"/>
      <w:pPr>
        <w:ind w:left="720" w:hanging="360"/>
      </w:pPr>
      <w:rPr>
        <w:rFonts w:ascii="Symbol" w:eastAsia="Times New Roman" w:hAnsi="Symbo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9217A8"/>
    <w:multiLevelType w:val="hybridMultilevel"/>
    <w:tmpl w:val="B84A6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524DD3"/>
    <w:multiLevelType w:val="hybridMultilevel"/>
    <w:tmpl w:val="3514C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3915A7"/>
    <w:multiLevelType w:val="multilevel"/>
    <w:tmpl w:val="A40E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377B1E"/>
    <w:multiLevelType w:val="multilevel"/>
    <w:tmpl w:val="F67E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544D21"/>
    <w:multiLevelType w:val="hybridMultilevel"/>
    <w:tmpl w:val="5054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2"/>
  </w:num>
  <w:num w:numId="5">
    <w:abstractNumId w:val="0"/>
  </w:num>
  <w:num w:numId="6">
    <w:abstractNumId w:val="3"/>
  </w:num>
  <w:num w:numId="7">
    <w:abstractNumId w:val="8"/>
  </w:num>
  <w:num w:numId="8">
    <w:abstractNumId w:val="2"/>
  </w:num>
  <w:num w:numId="9">
    <w:abstractNumId w:val="1"/>
  </w:num>
  <w:num w:numId="10">
    <w:abstractNumId w:val="6"/>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nforcement="0"/>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DB"/>
    <w:rsid w:val="00002A9A"/>
    <w:rsid w:val="0003252A"/>
    <w:rsid w:val="00063E48"/>
    <w:rsid w:val="00074AB8"/>
    <w:rsid w:val="0008590D"/>
    <w:rsid w:val="000A6F5C"/>
    <w:rsid w:val="000E665C"/>
    <w:rsid w:val="000F64EE"/>
    <w:rsid w:val="00103B29"/>
    <w:rsid w:val="00111FCD"/>
    <w:rsid w:val="001163E2"/>
    <w:rsid w:val="00124631"/>
    <w:rsid w:val="0014586F"/>
    <w:rsid w:val="0017631E"/>
    <w:rsid w:val="0017767C"/>
    <w:rsid w:val="00180265"/>
    <w:rsid w:val="00185815"/>
    <w:rsid w:val="001945AB"/>
    <w:rsid w:val="001B12E9"/>
    <w:rsid w:val="001B6018"/>
    <w:rsid w:val="001B7A06"/>
    <w:rsid w:val="001D33F0"/>
    <w:rsid w:val="001E6D54"/>
    <w:rsid w:val="001F1AAA"/>
    <w:rsid w:val="001F6D0A"/>
    <w:rsid w:val="00210554"/>
    <w:rsid w:val="00213F41"/>
    <w:rsid w:val="002176BD"/>
    <w:rsid w:val="002248E7"/>
    <w:rsid w:val="00236F5B"/>
    <w:rsid w:val="00254BF2"/>
    <w:rsid w:val="00265E6A"/>
    <w:rsid w:val="00287B7A"/>
    <w:rsid w:val="002E0160"/>
    <w:rsid w:val="003371DC"/>
    <w:rsid w:val="00352332"/>
    <w:rsid w:val="003C68FD"/>
    <w:rsid w:val="003D0641"/>
    <w:rsid w:val="003D1F55"/>
    <w:rsid w:val="003D5426"/>
    <w:rsid w:val="003E12E8"/>
    <w:rsid w:val="003E49C5"/>
    <w:rsid w:val="004328E5"/>
    <w:rsid w:val="004430EF"/>
    <w:rsid w:val="004A0177"/>
    <w:rsid w:val="004C7475"/>
    <w:rsid w:val="004E48C3"/>
    <w:rsid w:val="00506213"/>
    <w:rsid w:val="005234BF"/>
    <w:rsid w:val="00532DCC"/>
    <w:rsid w:val="0054446F"/>
    <w:rsid w:val="00563271"/>
    <w:rsid w:val="00564D5C"/>
    <w:rsid w:val="00583C9C"/>
    <w:rsid w:val="005862C0"/>
    <w:rsid w:val="005925C6"/>
    <w:rsid w:val="005A61C2"/>
    <w:rsid w:val="005B23BE"/>
    <w:rsid w:val="005C7610"/>
    <w:rsid w:val="005D0EE9"/>
    <w:rsid w:val="00623987"/>
    <w:rsid w:val="00631870"/>
    <w:rsid w:val="00637614"/>
    <w:rsid w:val="0065029A"/>
    <w:rsid w:val="00670299"/>
    <w:rsid w:val="00677A4C"/>
    <w:rsid w:val="006A62ED"/>
    <w:rsid w:val="006D0FB3"/>
    <w:rsid w:val="006D1234"/>
    <w:rsid w:val="0070024F"/>
    <w:rsid w:val="00702491"/>
    <w:rsid w:val="00713AB1"/>
    <w:rsid w:val="007145FF"/>
    <w:rsid w:val="00721789"/>
    <w:rsid w:val="00724112"/>
    <w:rsid w:val="0074295D"/>
    <w:rsid w:val="00747184"/>
    <w:rsid w:val="00747475"/>
    <w:rsid w:val="007510CB"/>
    <w:rsid w:val="007714F5"/>
    <w:rsid w:val="00782F0E"/>
    <w:rsid w:val="00791343"/>
    <w:rsid w:val="00791B9F"/>
    <w:rsid w:val="007D0B43"/>
    <w:rsid w:val="007D2AE8"/>
    <w:rsid w:val="007E09BB"/>
    <w:rsid w:val="007E53D2"/>
    <w:rsid w:val="0081571F"/>
    <w:rsid w:val="00831E85"/>
    <w:rsid w:val="00837941"/>
    <w:rsid w:val="00837BF1"/>
    <w:rsid w:val="00844323"/>
    <w:rsid w:val="00844FE1"/>
    <w:rsid w:val="0087099B"/>
    <w:rsid w:val="008814ED"/>
    <w:rsid w:val="008827EC"/>
    <w:rsid w:val="00890B1C"/>
    <w:rsid w:val="008A153A"/>
    <w:rsid w:val="008A55AE"/>
    <w:rsid w:val="008B2C0B"/>
    <w:rsid w:val="008D17E0"/>
    <w:rsid w:val="008E62BB"/>
    <w:rsid w:val="00900C78"/>
    <w:rsid w:val="009100CC"/>
    <w:rsid w:val="009505CA"/>
    <w:rsid w:val="00951E06"/>
    <w:rsid w:val="00952386"/>
    <w:rsid w:val="00970CEE"/>
    <w:rsid w:val="00982F16"/>
    <w:rsid w:val="009855DA"/>
    <w:rsid w:val="009947DD"/>
    <w:rsid w:val="009A468C"/>
    <w:rsid w:val="009B77D9"/>
    <w:rsid w:val="009C05DA"/>
    <w:rsid w:val="009C2DBA"/>
    <w:rsid w:val="009D3720"/>
    <w:rsid w:val="009E0939"/>
    <w:rsid w:val="00A10482"/>
    <w:rsid w:val="00A2442E"/>
    <w:rsid w:val="00A42E18"/>
    <w:rsid w:val="00A707E3"/>
    <w:rsid w:val="00AA6E21"/>
    <w:rsid w:val="00AB14C8"/>
    <w:rsid w:val="00AF180A"/>
    <w:rsid w:val="00B05502"/>
    <w:rsid w:val="00B15331"/>
    <w:rsid w:val="00B32C0F"/>
    <w:rsid w:val="00B3784B"/>
    <w:rsid w:val="00B40518"/>
    <w:rsid w:val="00B4570A"/>
    <w:rsid w:val="00B47E6D"/>
    <w:rsid w:val="00B52518"/>
    <w:rsid w:val="00B54C37"/>
    <w:rsid w:val="00B55FDD"/>
    <w:rsid w:val="00B73ECC"/>
    <w:rsid w:val="00B9103A"/>
    <w:rsid w:val="00BB2D7D"/>
    <w:rsid w:val="00BE23E4"/>
    <w:rsid w:val="00C8186B"/>
    <w:rsid w:val="00CB5966"/>
    <w:rsid w:val="00CB6922"/>
    <w:rsid w:val="00CD77BC"/>
    <w:rsid w:val="00D05A58"/>
    <w:rsid w:val="00D85EFD"/>
    <w:rsid w:val="00D90E0F"/>
    <w:rsid w:val="00D9759A"/>
    <w:rsid w:val="00DB1DB9"/>
    <w:rsid w:val="00DB3F40"/>
    <w:rsid w:val="00DB5269"/>
    <w:rsid w:val="00DC3DA9"/>
    <w:rsid w:val="00DD11E2"/>
    <w:rsid w:val="00DE2068"/>
    <w:rsid w:val="00E021F6"/>
    <w:rsid w:val="00E14F89"/>
    <w:rsid w:val="00E17E76"/>
    <w:rsid w:val="00E25671"/>
    <w:rsid w:val="00E339FE"/>
    <w:rsid w:val="00E5100E"/>
    <w:rsid w:val="00E55088"/>
    <w:rsid w:val="00E618F4"/>
    <w:rsid w:val="00E774DD"/>
    <w:rsid w:val="00EA09B8"/>
    <w:rsid w:val="00EB7005"/>
    <w:rsid w:val="00EC57CB"/>
    <w:rsid w:val="00F468AE"/>
    <w:rsid w:val="00F71AC2"/>
    <w:rsid w:val="00F73792"/>
    <w:rsid w:val="00F765A8"/>
    <w:rsid w:val="00F96DDB"/>
    <w:rsid w:val="00FA7C15"/>
    <w:rsid w:val="00FE1BF7"/>
    <w:rsid w:val="00FE4697"/>
    <w:rsid w:val="00FF6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B6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 w:type="character" w:customStyle="1" w:styleId="postbox-detected-content">
    <w:name w:val="__postbox-detected-content"/>
    <w:basedOn w:val="DefaultParagraphFont"/>
    <w:rsid w:val="007E09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 w:type="character" w:customStyle="1" w:styleId="postbox-detected-content">
    <w:name w:val="__postbox-detected-content"/>
    <w:basedOn w:val="DefaultParagraphFont"/>
    <w:rsid w:val="007E0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5927">
      <w:bodyDiv w:val="1"/>
      <w:marLeft w:val="0"/>
      <w:marRight w:val="0"/>
      <w:marTop w:val="0"/>
      <w:marBottom w:val="0"/>
      <w:divBdr>
        <w:top w:val="none" w:sz="0" w:space="0" w:color="auto"/>
        <w:left w:val="none" w:sz="0" w:space="0" w:color="auto"/>
        <w:bottom w:val="none" w:sz="0" w:space="0" w:color="auto"/>
        <w:right w:val="none" w:sz="0" w:space="0" w:color="auto"/>
      </w:divBdr>
    </w:div>
    <w:div w:id="508718301">
      <w:bodyDiv w:val="1"/>
      <w:marLeft w:val="0"/>
      <w:marRight w:val="0"/>
      <w:marTop w:val="0"/>
      <w:marBottom w:val="0"/>
      <w:divBdr>
        <w:top w:val="none" w:sz="0" w:space="0" w:color="auto"/>
        <w:left w:val="none" w:sz="0" w:space="0" w:color="auto"/>
        <w:bottom w:val="none" w:sz="0" w:space="0" w:color="auto"/>
        <w:right w:val="none" w:sz="0" w:space="0" w:color="auto"/>
      </w:divBdr>
    </w:div>
    <w:div w:id="537544239">
      <w:bodyDiv w:val="1"/>
      <w:marLeft w:val="0"/>
      <w:marRight w:val="0"/>
      <w:marTop w:val="0"/>
      <w:marBottom w:val="0"/>
      <w:divBdr>
        <w:top w:val="none" w:sz="0" w:space="0" w:color="auto"/>
        <w:left w:val="none" w:sz="0" w:space="0" w:color="auto"/>
        <w:bottom w:val="none" w:sz="0" w:space="0" w:color="auto"/>
        <w:right w:val="none" w:sz="0" w:space="0" w:color="auto"/>
      </w:divBdr>
    </w:div>
    <w:div w:id="610747294">
      <w:bodyDiv w:val="1"/>
      <w:marLeft w:val="0"/>
      <w:marRight w:val="0"/>
      <w:marTop w:val="0"/>
      <w:marBottom w:val="0"/>
      <w:divBdr>
        <w:top w:val="none" w:sz="0" w:space="0" w:color="auto"/>
        <w:left w:val="none" w:sz="0" w:space="0" w:color="auto"/>
        <w:bottom w:val="none" w:sz="0" w:space="0" w:color="auto"/>
        <w:right w:val="none" w:sz="0" w:space="0" w:color="auto"/>
      </w:divBdr>
    </w:div>
    <w:div w:id="855967885">
      <w:bodyDiv w:val="1"/>
      <w:marLeft w:val="0"/>
      <w:marRight w:val="0"/>
      <w:marTop w:val="0"/>
      <w:marBottom w:val="0"/>
      <w:divBdr>
        <w:top w:val="none" w:sz="0" w:space="0" w:color="auto"/>
        <w:left w:val="none" w:sz="0" w:space="0" w:color="auto"/>
        <w:bottom w:val="none" w:sz="0" w:space="0" w:color="auto"/>
        <w:right w:val="none" w:sz="0" w:space="0" w:color="auto"/>
      </w:divBdr>
    </w:div>
    <w:div w:id="863830250">
      <w:bodyDiv w:val="1"/>
      <w:marLeft w:val="0"/>
      <w:marRight w:val="0"/>
      <w:marTop w:val="0"/>
      <w:marBottom w:val="0"/>
      <w:divBdr>
        <w:top w:val="none" w:sz="0" w:space="0" w:color="auto"/>
        <w:left w:val="none" w:sz="0" w:space="0" w:color="auto"/>
        <w:bottom w:val="none" w:sz="0" w:space="0" w:color="auto"/>
        <w:right w:val="none" w:sz="0" w:space="0" w:color="auto"/>
      </w:divBdr>
    </w:div>
    <w:div w:id="1083650447">
      <w:bodyDiv w:val="1"/>
      <w:marLeft w:val="0"/>
      <w:marRight w:val="0"/>
      <w:marTop w:val="0"/>
      <w:marBottom w:val="0"/>
      <w:divBdr>
        <w:top w:val="none" w:sz="0" w:space="0" w:color="auto"/>
        <w:left w:val="none" w:sz="0" w:space="0" w:color="auto"/>
        <w:bottom w:val="none" w:sz="0" w:space="0" w:color="auto"/>
        <w:right w:val="none" w:sz="0" w:space="0" w:color="auto"/>
      </w:divBdr>
    </w:div>
    <w:div w:id="1201627635">
      <w:bodyDiv w:val="1"/>
      <w:marLeft w:val="0"/>
      <w:marRight w:val="0"/>
      <w:marTop w:val="0"/>
      <w:marBottom w:val="0"/>
      <w:divBdr>
        <w:top w:val="none" w:sz="0" w:space="0" w:color="auto"/>
        <w:left w:val="none" w:sz="0" w:space="0" w:color="auto"/>
        <w:bottom w:val="none" w:sz="0" w:space="0" w:color="auto"/>
        <w:right w:val="none" w:sz="0" w:space="0" w:color="auto"/>
      </w:divBdr>
    </w:div>
    <w:div w:id="1218736027">
      <w:bodyDiv w:val="1"/>
      <w:marLeft w:val="0"/>
      <w:marRight w:val="0"/>
      <w:marTop w:val="0"/>
      <w:marBottom w:val="0"/>
      <w:divBdr>
        <w:top w:val="none" w:sz="0" w:space="0" w:color="auto"/>
        <w:left w:val="none" w:sz="0" w:space="0" w:color="auto"/>
        <w:bottom w:val="none" w:sz="0" w:space="0" w:color="auto"/>
        <w:right w:val="none" w:sz="0" w:space="0" w:color="auto"/>
      </w:divBdr>
      <w:divsChild>
        <w:div w:id="131757547">
          <w:marLeft w:val="0"/>
          <w:marRight w:val="0"/>
          <w:marTop w:val="0"/>
          <w:marBottom w:val="0"/>
          <w:divBdr>
            <w:top w:val="none" w:sz="0" w:space="0" w:color="auto"/>
            <w:left w:val="none" w:sz="0" w:space="0" w:color="auto"/>
            <w:bottom w:val="none" w:sz="0" w:space="0" w:color="auto"/>
            <w:right w:val="none" w:sz="0" w:space="0" w:color="auto"/>
          </w:divBdr>
        </w:div>
        <w:div w:id="1500583589">
          <w:marLeft w:val="0"/>
          <w:marRight w:val="0"/>
          <w:marTop w:val="0"/>
          <w:marBottom w:val="0"/>
          <w:divBdr>
            <w:top w:val="none" w:sz="0" w:space="0" w:color="auto"/>
            <w:left w:val="none" w:sz="0" w:space="0" w:color="auto"/>
            <w:bottom w:val="none" w:sz="0" w:space="0" w:color="auto"/>
            <w:right w:val="none" w:sz="0" w:space="0" w:color="auto"/>
          </w:divBdr>
        </w:div>
      </w:divsChild>
    </w:div>
    <w:div w:id="192460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unaeisenlamedia.com/?nr=0"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kristofer@lunaeisenlamedia.com" TargetMode="External"/><Relationship Id="rId11" Type="http://schemas.openxmlformats.org/officeDocument/2006/relationships/hyperlink" Target="http://www.civicyouth.org" TargetMode="External"/><Relationship Id="rId12" Type="http://schemas.openxmlformats.org/officeDocument/2006/relationships/hyperlink" Target="http://www.civicyouth.org/maps/elections/" TargetMode="External"/><Relationship Id="rId13" Type="http://schemas.openxmlformats.org/officeDocument/2006/relationships/hyperlink" Target="http://www.civicyouth.org/maps/elections/PDF/AR.pdf" TargetMode="External"/><Relationship Id="rId14" Type="http://schemas.openxmlformats.org/officeDocument/2006/relationships/image" Target="media/image1.png"/><Relationship Id="rId15" Type="http://schemas.openxmlformats.org/officeDocument/2006/relationships/hyperlink" Target="http://www.civicyouth.org/2014election/" TargetMode="External"/><Relationship Id="rId16" Type="http://schemas.openxmlformats.org/officeDocument/2006/relationships/hyperlink" Target="mailto:kristofer@lunaeisenlamedia.com" TargetMode="External"/><Relationship Id="rId17" Type="http://schemas.openxmlformats.org/officeDocument/2006/relationships/hyperlink" Target="http://www.civicyouth.org/" TargetMode="External"/><Relationship Id="rId18" Type="http://schemas.openxmlformats.org/officeDocument/2006/relationships/hyperlink" Target="http://activecitizen.tufts.edu/" TargetMode="External"/><Relationship Id="rId19" Type="http://schemas.openxmlformats.org/officeDocument/2006/relationships/hyperlink" Target="http://www.tufts.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8AB90-CA12-224B-AFED-BA10C90E0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4160</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TUFTS</Company>
  <LinksUpToDate>false</LinksUpToDate>
  <CharactersWithSpaces>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Shugars</dc:creator>
  <cp:lastModifiedBy>Brad Luna</cp:lastModifiedBy>
  <cp:revision>2</cp:revision>
  <cp:lastPrinted>2008-08-14T15:08:00Z</cp:lastPrinted>
  <dcterms:created xsi:type="dcterms:W3CDTF">2014-09-17T18:30:00Z</dcterms:created>
  <dcterms:modified xsi:type="dcterms:W3CDTF">2014-09-17T18:30:00Z</dcterms:modified>
</cp:coreProperties>
</file>